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4" w:rsidRDefault="003F6A43" w:rsidP="00063FE9">
      <w:pPr>
        <w:tabs>
          <w:tab w:val="center" w:pos="4512"/>
          <w:tab w:val="right" w:pos="9067"/>
        </w:tabs>
        <w:spacing w:after="37"/>
        <w:jc w:val="right"/>
        <w:rPr>
          <w:sz w:val="24"/>
        </w:rPr>
      </w:pPr>
    </w:p>
    <w:p w:rsidR="008B79A4" w:rsidRDefault="003F6A43" w:rsidP="008B79A4">
      <w:pPr>
        <w:tabs>
          <w:tab w:val="center" w:pos="4512"/>
          <w:tab w:val="right" w:pos="9067"/>
        </w:tabs>
        <w:spacing w:after="37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ABCC3DB" wp14:editId="56B25D15">
            <wp:extent cx="5629910" cy="7741126"/>
            <wp:effectExtent l="0" t="0" r="8890" b="0"/>
            <wp:docPr id="1" name="Рисунок 1" descr="C:\Users\Директор\Pictures\2022-09-22 План 21.09\План 21.0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22-09-22 План 21.09\План 21.0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774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9A4" w:rsidRDefault="003F6A43" w:rsidP="00063FE9">
      <w:pPr>
        <w:tabs>
          <w:tab w:val="center" w:pos="4512"/>
          <w:tab w:val="right" w:pos="9067"/>
        </w:tabs>
        <w:spacing w:after="37"/>
        <w:jc w:val="right"/>
        <w:rPr>
          <w:sz w:val="24"/>
        </w:rPr>
      </w:pPr>
    </w:p>
    <w:p w:rsidR="008B79A4" w:rsidRDefault="003F6A43" w:rsidP="00063FE9">
      <w:pPr>
        <w:tabs>
          <w:tab w:val="center" w:pos="4512"/>
          <w:tab w:val="right" w:pos="9067"/>
        </w:tabs>
        <w:spacing w:after="37"/>
        <w:jc w:val="right"/>
        <w:rPr>
          <w:sz w:val="24"/>
        </w:rPr>
      </w:pPr>
    </w:p>
    <w:p w:rsidR="008B79A4" w:rsidRDefault="003F6A43" w:rsidP="00063FE9">
      <w:pPr>
        <w:tabs>
          <w:tab w:val="center" w:pos="4512"/>
          <w:tab w:val="right" w:pos="9067"/>
        </w:tabs>
        <w:spacing w:after="37"/>
        <w:jc w:val="right"/>
        <w:rPr>
          <w:sz w:val="24"/>
        </w:rPr>
      </w:pPr>
    </w:p>
    <w:p w:rsidR="009D18CA" w:rsidRDefault="003F6A43">
      <w:pPr>
        <w:numPr>
          <w:ilvl w:val="0"/>
          <w:numId w:val="1"/>
        </w:numPr>
      </w:pPr>
      <w:r>
        <w:t>к</w:t>
      </w:r>
      <w:r>
        <w:t>онтроль за состоянием столовой и пищеблока</w:t>
      </w:r>
    </w:p>
    <w:p w:rsidR="005E094F" w:rsidRDefault="003F6A43" w:rsidP="008B79A4">
      <w:pPr>
        <w:spacing w:after="101"/>
        <w:ind w:left="10" w:right="29" w:hanging="10"/>
        <w:jc w:val="center"/>
      </w:pPr>
      <w:r>
        <w:t>ОСНОВНЫЕ НАПРАВЛЕНИЯ РАБОТЫ</w:t>
      </w:r>
    </w:p>
    <w:p w:rsidR="005E094F" w:rsidRDefault="003F6A43">
      <w:pPr>
        <w:spacing w:after="101"/>
        <w:ind w:left="10" w:right="29" w:hanging="10"/>
        <w:jc w:val="center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559"/>
        <w:gridCol w:w="4913"/>
        <w:gridCol w:w="1689"/>
        <w:gridCol w:w="1695"/>
      </w:tblGrid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№ п/п</w:t>
            </w:r>
          </w:p>
        </w:tc>
        <w:tc>
          <w:tcPr>
            <w:tcW w:w="4919" w:type="dxa"/>
          </w:tcPr>
          <w:p w:rsidR="005E094F" w:rsidRDefault="003F6A43">
            <w:pPr>
              <w:spacing w:after="101"/>
              <w:ind w:right="29"/>
              <w:jc w:val="center"/>
            </w:pPr>
            <w:r w:rsidRPr="005E094F">
              <w:t>Основные мероприятия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Сроки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Ответственный</w:t>
            </w:r>
          </w:p>
        </w:tc>
      </w:tr>
      <w:tr w:rsidR="005E094F" w:rsidTr="008F6415">
        <w:trPr>
          <w:trHeight w:val="803"/>
        </w:trPr>
        <w:tc>
          <w:tcPr>
            <w:tcW w:w="8846" w:type="dxa"/>
            <w:gridSpan w:val="4"/>
          </w:tcPr>
          <w:p w:rsidR="005E094F" w:rsidRPr="005E094F" w:rsidRDefault="003F6A43" w:rsidP="005E094F">
            <w:pPr>
              <w:spacing w:after="101"/>
              <w:ind w:right="29"/>
              <w:jc w:val="center"/>
            </w:pPr>
          </w:p>
          <w:p w:rsidR="005E094F" w:rsidRPr="008B79A4" w:rsidRDefault="003F6A43" w:rsidP="008B79A4">
            <w:pPr>
              <w:spacing w:after="101"/>
              <w:ind w:right="29"/>
              <w:jc w:val="center"/>
              <w:rPr>
                <w:u w:val="single"/>
              </w:rPr>
            </w:pPr>
            <w:r w:rsidRPr="005E094F">
              <w:rPr>
                <w:u w:val="single"/>
              </w:rPr>
              <w:t>Организационно-аналитическая работа, информационное обеспечение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5E094F" w:rsidRPr="005E094F" w:rsidRDefault="003F6A43" w:rsidP="005E094F">
            <w:pPr>
              <w:spacing w:after="101"/>
              <w:ind w:right="29"/>
            </w:pPr>
            <w:r w:rsidRPr="005E094F">
              <w:t>Издание приказа об организации</w:t>
            </w:r>
          </w:p>
          <w:p w:rsidR="005E094F" w:rsidRDefault="003F6A43" w:rsidP="008B79A4">
            <w:pPr>
              <w:spacing w:after="101"/>
              <w:ind w:right="29"/>
            </w:pPr>
            <w:r w:rsidRPr="005E094F">
              <w:t>питания</w:t>
            </w:r>
            <w:r w:rsidRPr="005E094F">
              <w:tab/>
              <w:t>учащихся школы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август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 xml:space="preserve">Директор </w:t>
            </w:r>
            <w:proofErr w:type="spellStart"/>
            <w:r>
              <w:t>Магадеева</w:t>
            </w:r>
            <w:proofErr w:type="spellEnd"/>
            <w:r>
              <w:t xml:space="preserve"> А.Т.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5E094F" w:rsidRPr="005E094F" w:rsidRDefault="003F6A43" w:rsidP="005E094F">
            <w:pPr>
              <w:spacing w:after="101"/>
              <w:ind w:right="29"/>
            </w:pPr>
            <w:r w:rsidRPr="005E094F">
              <w:t>Организационные совещания</w:t>
            </w:r>
          </w:p>
          <w:tbl>
            <w:tblPr>
              <w:tblW w:w="3705" w:type="dxa"/>
              <w:tblInd w:w="72" w:type="dxa"/>
              <w:tblLook w:val="04A0" w:firstRow="1" w:lastRow="0" w:firstColumn="1" w:lastColumn="0" w:noHBand="0" w:noVBand="1"/>
            </w:tblPr>
            <w:tblGrid>
              <w:gridCol w:w="3705"/>
            </w:tblGrid>
            <w:tr w:rsidR="005E094F" w:rsidRPr="005E094F" w:rsidTr="005E094F">
              <w:trPr>
                <w:trHeight w:val="504"/>
              </w:trPr>
              <w:tc>
                <w:tcPr>
                  <w:tcW w:w="3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094F" w:rsidRPr="005E094F" w:rsidRDefault="003F6A43" w:rsidP="005E094F">
                  <w:pPr>
                    <w:spacing w:after="101"/>
                    <w:ind w:right="29"/>
                    <w:jc w:val="center"/>
                  </w:pPr>
                  <w:proofErr w:type="gramStart"/>
                  <w:r>
                    <w:t>по о</w:t>
                  </w:r>
                  <w:r w:rsidRPr="005E094F">
                    <w:t>рганизация</w:t>
                  </w:r>
                  <w:proofErr w:type="gramEnd"/>
                  <w:r w:rsidRPr="005E094F">
                    <w:t xml:space="preserve"> питания учащихся;</w:t>
                  </w:r>
                </w:p>
              </w:tc>
            </w:tr>
          </w:tbl>
          <w:p w:rsidR="005E094F" w:rsidRDefault="003F6A43">
            <w:pPr>
              <w:spacing w:after="101"/>
              <w:ind w:right="29"/>
              <w:jc w:val="center"/>
            </w:pP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сентябрь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 w:rsidRPr="00B06E7E">
              <w:t xml:space="preserve">Директор </w:t>
            </w:r>
            <w:proofErr w:type="spellStart"/>
            <w:r w:rsidRPr="00B06E7E">
              <w:t>Магадеева</w:t>
            </w:r>
            <w:proofErr w:type="spellEnd"/>
            <w:r w:rsidRPr="00B06E7E">
              <w:t xml:space="preserve"> А.Т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Организация совещания по организации питания учащихся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сентябрь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 w:rsidRPr="00B06E7E">
              <w:t xml:space="preserve">Директор </w:t>
            </w:r>
            <w:proofErr w:type="spellStart"/>
            <w:r w:rsidRPr="00B06E7E">
              <w:t>Магадеева</w:t>
            </w:r>
            <w:proofErr w:type="spellEnd"/>
            <w:r w:rsidRPr="00B06E7E">
              <w:t xml:space="preserve"> А.Т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4</w:t>
            </w:r>
          </w:p>
        </w:tc>
        <w:tc>
          <w:tcPr>
            <w:tcW w:w="4919" w:type="dxa"/>
          </w:tcPr>
          <w:p w:rsidR="005E094F" w:rsidRDefault="003F6A43" w:rsidP="008F6415">
            <w:pPr>
              <w:spacing w:after="101"/>
              <w:ind w:right="29"/>
            </w:pPr>
            <w:r>
              <w:t xml:space="preserve"> О</w:t>
            </w:r>
            <w:r>
              <w:t>рганизация дежурства и</w:t>
            </w:r>
            <w:r>
              <w:t xml:space="preserve"> </w:t>
            </w:r>
            <w:r>
              <w:t xml:space="preserve">обязанности </w:t>
            </w:r>
            <w:r>
              <w:t>дежурного учителя и</w:t>
            </w:r>
            <w:r>
              <w:t xml:space="preserve"> учащихся в столовой;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Классные руководители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5</w:t>
            </w:r>
          </w:p>
        </w:tc>
        <w:tc>
          <w:tcPr>
            <w:tcW w:w="4919" w:type="dxa"/>
          </w:tcPr>
          <w:p w:rsidR="005E094F" w:rsidRDefault="003F6A43" w:rsidP="008F6415">
            <w:pPr>
              <w:spacing w:after="101"/>
              <w:ind w:right="29"/>
            </w:pPr>
            <w:r>
              <w:t>О</w:t>
            </w:r>
            <w:r w:rsidRPr="008F6415">
              <w:t>рганизация питьевого режима учащихся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Ответственный по питанию</w:t>
            </w:r>
          </w:p>
        </w:tc>
      </w:tr>
      <w:tr w:rsidR="005E094F" w:rsidTr="008F6415">
        <w:tc>
          <w:tcPr>
            <w:tcW w:w="542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6</w:t>
            </w:r>
          </w:p>
        </w:tc>
        <w:tc>
          <w:tcPr>
            <w:tcW w:w="4919" w:type="dxa"/>
          </w:tcPr>
          <w:p w:rsidR="005E094F" w:rsidRDefault="003F6A43" w:rsidP="008F6415">
            <w:pPr>
              <w:spacing w:after="101"/>
              <w:ind w:right="29"/>
            </w:pPr>
            <w:r w:rsidRPr="008F6415">
              <w:t>Совещание классных</w:t>
            </w:r>
            <w:r>
              <w:t xml:space="preserve"> руководителей по организации питания учащихся </w:t>
            </w:r>
          </w:p>
        </w:tc>
        <w:tc>
          <w:tcPr>
            <w:tcW w:w="1690" w:type="dxa"/>
          </w:tcPr>
          <w:p w:rsidR="005E094F" w:rsidRDefault="003F6A43">
            <w:pPr>
              <w:spacing w:after="101"/>
              <w:ind w:right="29"/>
              <w:jc w:val="center"/>
            </w:pPr>
            <w:r>
              <w:t>1 раз в четверть</w:t>
            </w:r>
          </w:p>
        </w:tc>
        <w:tc>
          <w:tcPr>
            <w:tcW w:w="1695" w:type="dxa"/>
          </w:tcPr>
          <w:p w:rsidR="005E094F" w:rsidRDefault="003F6A43">
            <w:pPr>
              <w:spacing w:after="101"/>
              <w:ind w:right="29"/>
              <w:jc w:val="center"/>
            </w:pPr>
            <w:r w:rsidRPr="00B06E7E">
              <w:t xml:space="preserve">Директор </w:t>
            </w:r>
            <w:proofErr w:type="spellStart"/>
            <w:r w:rsidRPr="00B06E7E">
              <w:t>Магадеева</w:t>
            </w:r>
            <w:proofErr w:type="spellEnd"/>
            <w:r w:rsidRPr="00B06E7E">
              <w:t xml:space="preserve"> А.Т</w:t>
            </w:r>
          </w:p>
        </w:tc>
      </w:tr>
      <w:tr w:rsidR="008F6415" w:rsidTr="008F6415">
        <w:tc>
          <w:tcPr>
            <w:tcW w:w="542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7</w:t>
            </w:r>
          </w:p>
        </w:tc>
        <w:tc>
          <w:tcPr>
            <w:tcW w:w="4919" w:type="dxa"/>
          </w:tcPr>
          <w:p w:rsidR="008F6415" w:rsidRPr="008F6415" w:rsidRDefault="003F6A43" w:rsidP="008F6415">
            <w:pPr>
              <w:spacing w:after="101"/>
              <w:ind w:right="29"/>
            </w:pPr>
            <w:r>
              <w:t xml:space="preserve">Проверка </w:t>
            </w:r>
            <w:r w:rsidRPr="008F6415">
              <w:t xml:space="preserve"> организации питания</w:t>
            </w:r>
          </w:p>
        </w:tc>
        <w:tc>
          <w:tcPr>
            <w:tcW w:w="1690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1 раз в четверть</w:t>
            </w:r>
          </w:p>
        </w:tc>
        <w:tc>
          <w:tcPr>
            <w:tcW w:w="1695" w:type="dxa"/>
          </w:tcPr>
          <w:p w:rsidR="008F6415" w:rsidRDefault="003F6A43">
            <w:pPr>
              <w:spacing w:after="101"/>
              <w:ind w:right="29"/>
              <w:jc w:val="center"/>
            </w:pPr>
            <w:r w:rsidRPr="00B06E7E">
              <w:t xml:space="preserve">Директор </w:t>
            </w:r>
            <w:proofErr w:type="spellStart"/>
            <w:r w:rsidRPr="00B06E7E">
              <w:t>Магадеева</w:t>
            </w:r>
            <w:proofErr w:type="spellEnd"/>
            <w:r w:rsidRPr="00B06E7E">
              <w:t xml:space="preserve"> А.Т</w:t>
            </w:r>
          </w:p>
        </w:tc>
      </w:tr>
      <w:tr w:rsidR="008F6415" w:rsidTr="008F6415">
        <w:tc>
          <w:tcPr>
            <w:tcW w:w="542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8</w:t>
            </w:r>
          </w:p>
        </w:tc>
        <w:tc>
          <w:tcPr>
            <w:tcW w:w="4919" w:type="dxa"/>
          </w:tcPr>
          <w:p w:rsidR="008F6415" w:rsidRPr="008F6415" w:rsidRDefault="003F6A43" w:rsidP="008F6415">
            <w:pPr>
              <w:spacing w:after="101"/>
              <w:ind w:right="29"/>
            </w:pPr>
            <w:r>
              <w:t>Совещание при директоре по вопросам организации и развития школьного питания</w:t>
            </w:r>
          </w:p>
        </w:tc>
        <w:tc>
          <w:tcPr>
            <w:tcW w:w="1690" w:type="dxa"/>
          </w:tcPr>
          <w:p w:rsidR="008F6415" w:rsidRDefault="003F6A43">
            <w:pPr>
              <w:spacing w:after="101"/>
              <w:ind w:right="29"/>
              <w:jc w:val="center"/>
            </w:pPr>
            <w:r w:rsidRPr="008F6415">
              <w:t>1 раз в четверть</w:t>
            </w:r>
          </w:p>
        </w:tc>
        <w:tc>
          <w:tcPr>
            <w:tcW w:w="1695" w:type="dxa"/>
          </w:tcPr>
          <w:p w:rsidR="008F6415" w:rsidRDefault="003F6A43" w:rsidP="00B06E7E">
            <w:pPr>
              <w:spacing w:after="101"/>
              <w:ind w:right="29"/>
            </w:pPr>
            <w:r w:rsidRPr="00B06E7E">
              <w:t xml:space="preserve">Директор </w:t>
            </w:r>
            <w:proofErr w:type="spellStart"/>
            <w:r w:rsidRPr="00B06E7E">
              <w:t>Магадеева</w:t>
            </w:r>
            <w:proofErr w:type="spellEnd"/>
            <w:r w:rsidRPr="00B06E7E">
              <w:t xml:space="preserve"> А.Т</w:t>
            </w:r>
          </w:p>
        </w:tc>
      </w:tr>
      <w:tr w:rsidR="008F6415" w:rsidTr="008F6415">
        <w:trPr>
          <w:trHeight w:val="2813"/>
        </w:trPr>
        <w:tc>
          <w:tcPr>
            <w:tcW w:w="542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9</w:t>
            </w:r>
          </w:p>
        </w:tc>
        <w:tc>
          <w:tcPr>
            <w:tcW w:w="4919" w:type="dxa"/>
          </w:tcPr>
          <w:p w:rsidR="008F6415" w:rsidRPr="008F6415" w:rsidRDefault="003F6A43" w:rsidP="008F6415">
            <w:pPr>
              <w:spacing w:after="101"/>
              <w:ind w:right="29"/>
            </w:pPr>
            <w:r w:rsidRPr="008F6415">
              <w:t xml:space="preserve">Заседание Совета школы по организации питания с приглашением классных руководителей 1 — </w:t>
            </w:r>
            <w:r>
              <w:t>9</w:t>
            </w:r>
            <w:r w:rsidRPr="008F6415">
              <w:t>-х классов по вопросам:</w:t>
            </w:r>
          </w:p>
          <w:p w:rsidR="008F6415" w:rsidRDefault="003F6A43" w:rsidP="008F6415">
            <w:pPr>
              <w:spacing w:after="101"/>
              <w:ind w:right="29"/>
            </w:pPr>
            <w:r>
              <w:t>-</w:t>
            </w:r>
            <w:r w:rsidRPr="008F6415">
              <w:t>охват учащихся горячим питанием</w:t>
            </w:r>
            <w:r>
              <w:t>;</w:t>
            </w:r>
          </w:p>
          <w:p w:rsidR="008F6415" w:rsidRDefault="003F6A43" w:rsidP="008F6415">
            <w:pPr>
              <w:spacing w:after="101"/>
              <w:ind w:right="29"/>
            </w:pPr>
            <w:r>
              <w:t>- соблюдение санитарно-гигиенических требований;</w:t>
            </w:r>
          </w:p>
          <w:p w:rsidR="008F6415" w:rsidRDefault="003F6A43" w:rsidP="008F6415">
            <w:pPr>
              <w:spacing w:after="101"/>
              <w:ind w:right="29"/>
            </w:pPr>
            <w:r>
              <w:t>- профилактика инфекционных заболеваний;</w:t>
            </w:r>
          </w:p>
          <w:p w:rsidR="008F6415" w:rsidRDefault="003F6A43" w:rsidP="008F6415">
            <w:pPr>
              <w:spacing w:after="101"/>
              <w:ind w:right="29"/>
            </w:pPr>
            <w:r>
              <w:t>-мониторинг организ</w:t>
            </w:r>
            <w:r>
              <w:t>ации горячего питания</w:t>
            </w:r>
          </w:p>
        </w:tc>
        <w:tc>
          <w:tcPr>
            <w:tcW w:w="1690" w:type="dxa"/>
          </w:tcPr>
          <w:p w:rsidR="008F6415" w:rsidRPr="008F6415" w:rsidRDefault="003F6A43">
            <w:pPr>
              <w:spacing w:after="101"/>
              <w:ind w:right="29"/>
              <w:jc w:val="center"/>
            </w:pPr>
            <w:r>
              <w:t>Октябрь, апрель, май</w:t>
            </w:r>
          </w:p>
        </w:tc>
        <w:tc>
          <w:tcPr>
            <w:tcW w:w="1695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Классные руководители</w:t>
            </w:r>
          </w:p>
        </w:tc>
      </w:tr>
      <w:tr w:rsidR="008F6415" w:rsidTr="008F6415">
        <w:tc>
          <w:tcPr>
            <w:tcW w:w="542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10</w:t>
            </w:r>
          </w:p>
        </w:tc>
        <w:tc>
          <w:tcPr>
            <w:tcW w:w="4919" w:type="dxa"/>
          </w:tcPr>
          <w:p w:rsidR="008F6415" w:rsidRDefault="003F6A43" w:rsidP="008F6415">
            <w:pPr>
              <w:spacing w:after="101"/>
              <w:ind w:right="29"/>
            </w:pPr>
            <w:r>
              <w:t>Осуществление ежедневного контроля за работой столовой, проведение целевых тематических</w:t>
            </w:r>
          </w:p>
          <w:p w:rsidR="008F6415" w:rsidRPr="008F6415" w:rsidRDefault="003F6A43" w:rsidP="008F6415">
            <w:pPr>
              <w:spacing w:after="101"/>
              <w:ind w:right="29"/>
            </w:pPr>
            <w:r>
              <w:t>проверок</w:t>
            </w:r>
          </w:p>
        </w:tc>
        <w:tc>
          <w:tcPr>
            <w:tcW w:w="1690" w:type="dxa"/>
          </w:tcPr>
          <w:p w:rsidR="008F6415" w:rsidRPr="008F6415" w:rsidRDefault="003F6A43">
            <w:pPr>
              <w:spacing w:after="101"/>
              <w:ind w:right="29"/>
              <w:jc w:val="center"/>
            </w:pPr>
            <w:r>
              <w:t>В течение года</w:t>
            </w:r>
          </w:p>
        </w:tc>
        <w:tc>
          <w:tcPr>
            <w:tcW w:w="1695" w:type="dxa"/>
          </w:tcPr>
          <w:p w:rsidR="008F6415" w:rsidRDefault="003F6A43">
            <w:pPr>
              <w:spacing w:after="101"/>
              <w:ind w:right="29"/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8F6415" w:rsidTr="003134C2">
        <w:tc>
          <w:tcPr>
            <w:tcW w:w="8846" w:type="dxa"/>
            <w:gridSpan w:val="4"/>
          </w:tcPr>
          <w:p w:rsidR="008F6415" w:rsidRDefault="003F6A43" w:rsidP="002632BE">
            <w:pPr>
              <w:spacing w:after="101"/>
              <w:ind w:right="29"/>
              <w:jc w:val="center"/>
            </w:pPr>
            <w:r w:rsidRPr="008F6415">
              <w:rPr>
                <w:u w:val="single"/>
              </w:rPr>
              <w:lastRenderedPageBreak/>
              <w:t>Методическое обеспечение</w:t>
            </w:r>
          </w:p>
        </w:tc>
      </w:tr>
      <w:tr w:rsidR="008F6415" w:rsidTr="008F6415">
        <w:tc>
          <w:tcPr>
            <w:tcW w:w="542" w:type="dxa"/>
          </w:tcPr>
          <w:p w:rsidR="008F6415" w:rsidRDefault="003F6A43">
            <w:pPr>
              <w:spacing w:after="101"/>
              <w:ind w:right="29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2632BE" w:rsidRDefault="003F6A43" w:rsidP="002632BE">
            <w:pPr>
              <w:spacing w:after="101"/>
              <w:ind w:right="29"/>
            </w:pPr>
            <w:r>
              <w:t>Организация консультаций для классных руководителей классов;</w:t>
            </w:r>
          </w:p>
          <w:p w:rsidR="002632BE" w:rsidRDefault="003F6A43" w:rsidP="002632BE">
            <w:pPr>
              <w:spacing w:after="101"/>
              <w:ind w:right="29"/>
            </w:pPr>
            <w:r>
              <w:t xml:space="preserve"> Соблюдение санитарно-гигиенических требований</w:t>
            </w:r>
          </w:p>
          <w:p w:rsidR="002632BE" w:rsidRDefault="003F6A43" w:rsidP="002632BE">
            <w:pPr>
              <w:spacing w:after="101"/>
              <w:ind w:right="29"/>
            </w:pPr>
            <w:r>
              <w:t>организация горячего питания — залог сохранения здоровья поведения учащихся во время приема пищи;</w:t>
            </w:r>
          </w:p>
          <w:p w:rsidR="002632BE" w:rsidRDefault="003F6A43" w:rsidP="008F6415">
            <w:pPr>
              <w:spacing w:after="101"/>
              <w:ind w:right="29"/>
            </w:pPr>
          </w:p>
        </w:tc>
        <w:tc>
          <w:tcPr>
            <w:tcW w:w="1690" w:type="dxa"/>
          </w:tcPr>
          <w:p w:rsidR="008F6415" w:rsidRPr="008F6415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8F6415" w:rsidRDefault="003F6A43">
            <w:pPr>
              <w:spacing w:after="101"/>
              <w:ind w:right="29"/>
              <w:jc w:val="center"/>
            </w:pPr>
            <w:r w:rsidRPr="00B06E7E">
              <w:t>Ответственный по питанию</w:t>
            </w:r>
          </w:p>
        </w:tc>
      </w:tr>
      <w:tr w:rsidR="002632BE" w:rsidTr="008F6415">
        <w:tc>
          <w:tcPr>
            <w:tcW w:w="542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2632BE" w:rsidRPr="002632BE" w:rsidRDefault="003F6A43" w:rsidP="002632BE">
            <w:pPr>
              <w:spacing w:after="101"/>
              <w:ind w:right="29"/>
            </w:pPr>
            <w:r>
              <w:t xml:space="preserve">Обобщение и распространение </w:t>
            </w:r>
            <w:r w:rsidRPr="002632BE">
              <w:t>положительного опыта по вопросам организации и развития школьного питания</w:t>
            </w:r>
          </w:p>
          <w:p w:rsidR="002632BE" w:rsidRDefault="003F6A43" w:rsidP="008F6415">
            <w:pPr>
              <w:spacing w:after="101"/>
              <w:ind w:right="29"/>
            </w:pPr>
          </w:p>
        </w:tc>
        <w:tc>
          <w:tcPr>
            <w:tcW w:w="1690" w:type="dxa"/>
          </w:tcPr>
          <w:p w:rsidR="002632BE" w:rsidRPr="008F6415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2632BE" w:rsidRDefault="003F6A43">
            <w:pPr>
              <w:spacing w:after="101"/>
              <w:ind w:right="29"/>
              <w:jc w:val="center"/>
            </w:pPr>
            <w:r w:rsidRPr="00B06E7E">
              <w:t>Ответственный по питанию</w:t>
            </w:r>
          </w:p>
        </w:tc>
      </w:tr>
      <w:tr w:rsidR="002632BE" w:rsidTr="008F6415">
        <w:tc>
          <w:tcPr>
            <w:tcW w:w="542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2632BE" w:rsidRDefault="003F6A43" w:rsidP="002632BE">
            <w:pPr>
              <w:spacing w:after="101"/>
              <w:ind w:right="29"/>
            </w:pPr>
            <w:r>
              <w:t>Совершенствование и организация консультаций: культура поведения учащихся во время приема пищи.</w:t>
            </w:r>
          </w:p>
          <w:p w:rsidR="002632BE" w:rsidRDefault="003F6A43" w:rsidP="002632BE">
            <w:pPr>
              <w:spacing w:after="101"/>
              <w:ind w:right="29"/>
            </w:pPr>
            <w:r>
              <w:t>правовой базы, мето</w:t>
            </w:r>
            <w:r>
              <w:t>дической и технологической документации по организации горячего питания</w:t>
            </w:r>
          </w:p>
        </w:tc>
        <w:tc>
          <w:tcPr>
            <w:tcW w:w="1690" w:type="dxa"/>
          </w:tcPr>
          <w:p w:rsidR="002632BE" w:rsidRPr="008F6415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2632BE" w:rsidRDefault="003F6A43">
            <w:pPr>
              <w:spacing w:after="101"/>
              <w:ind w:right="29"/>
              <w:jc w:val="center"/>
            </w:pPr>
            <w:r w:rsidRPr="00B06E7E">
              <w:t>Ответственный по питанию</w:t>
            </w:r>
          </w:p>
        </w:tc>
      </w:tr>
      <w:tr w:rsidR="002632BE" w:rsidTr="00F92A18">
        <w:tc>
          <w:tcPr>
            <w:tcW w:w="8846" w:type="dxa"/>
            <w:gridSpan w:val="4"/>
          </w:tcPr>
          <w:p w:rsidR="002632BE" w:rsidRPr="002632BE" w:rsidRDefault="003F6A43" w:rsidP="002632BE">
            <w:pPr>
              <w:spacing w:after="101"/>
              <w:ind w:right="29"/>
              <w:jc w:val="center"/>
            </w:pPr>
          </w:p>
          <w:p w:rsidR="002632BE" w:rsidRDefault="003F6A43" w:rsidP="002632BE">
            <w:pPr>
              <w:spacing w:after="101"/>
              <w:ind w:right="29"/>
              <w:jc w:val="center"/>
            </w:pPr>
            <w:r w:rsidRPr="002632BE">
              <w:rPr>
                <w:u w:val="single"/>
              </w:rPr>
              <w:t>Работа по воспитанию культуры питания среди обучающихся</w:t>
            </w:r>
          </w:p>
        </w:tc>
      </w:tr>
      <w:tr w:rsidR="002632BE" w:rsidTr="008F6415">
        <w:tc>
          <w:tcPr>
            <w:tcW w:w="542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2632BE" w:rsidRDefault="003F6A43" w:rsidP="002632BE">
            <w:pPr>
              <w:spacing w:after="101"/>
              <w:ind w:right="29"/>
            </w:pPr>
            <w:r>
              <w:t>Проведение классных часов</w:t>
            </w:r>
            <w:r>
              <w:t xml:space="preserve"> по темам</w:t>
            </w:r>
            <w:r>
              <w:t>:</w:t>
            </w:r>
          </w:p>
          <w:p w:rsidR="00A82143" w:rsidRDefault="003F6A43" w:rsidP="002632BE">
            <w:pPr>
              <w:spacing w:after="101"/>
              <w:ind w:right="29"/>
            </w:pPr>
            <w:r>
              <w:t>-</w:t>
            </w:r>
            <w:r w:rsidRPr="00A82143">
              <w:t>режим дня и его значение;</w:t>
            </w:r>
          </w:p>
          <w:p w:rsidR="00A82143" w:rsidRDefault="003F6A43" w:rsidP="002632BE">
            <w:pPr>
              <w:spacing w:after="101"/>
              <w:ind w:right="29"/>
            </w:pPr>
            <w:r>
              <w:t>-</w:t>
            </w:r>
            <w:r w:rsidRPr="00A82143">
              <w:t xml:space="preserve"> Культура приема пищи;</w:t>
            </w:r>
          </w:p>
          <w:p w:rsidR="00A82143" w:rsidRPr="00A82143" w:rsidRDefault="003F6A43" w:rsidP="00A82143">
            <w:pPr>
              <w:spacing w:after="101"/>
              <w:ind w:right="29"/>
            </w:pPr>
            <w:proofErr w:type="gramStart"/>
            <w:r w:rsidRPr="00A82143">
              <w:t>О</w:t>
            </w:r>
            <w:r>
              <w:t>-</w:t>
            </w:r>
            <w:proofErr w:type="spellStart"/>
            <w:r w:rsidRPr="00A82143">
              <w:t>стрые</w:t>
            </w:r>
            <w:proofErr w:type="spellEnd"/>
            <w:proofErr w:type="gramEnd"/>
            <w:r w:rsidRPr="00A82143">
              <w:t xml:space="preserve"> кишечные заболевания и их профилактика</w:t>
            </w:r>
          </w:p>
          <w:p w:rsidR="00A82143" w:rsidRDefault="003F6A43" w:rsidP="002632BE">
            <w:pPr>
              <w:spacing w:after="101"/>
              <w:ind w:right="29"/>
            </w:pPr>
          </w:p>
        </w:tc>
        <w:tc>
          <w:tcPr>
            <w:tcW w:w="1690" w:type="dxa"/>
          </w:tcPr>
          <w:p w:rsidR="002632BE" w:rsidRPr="008F6415" w:rsidRDefault="003F6A43">
            <w:pPr>
              <w:spacing w:after="101"/>
              <w:ind w:right="29"/>
              <w:jc w:val="center"/>
            </w:pPr>
            <w:r>
              <w:t>Сентябрь, октябрь, март</w:t>
            </w:r>
          </w:p>
        </w:tc>
        <w:tc>
          <w:tcPr>
            <w:tcW w:w="1695" w:type="dxa"/>
          </w:tcPr>
          <w:p w:rsidR="002632BE" w:rsidRDefault="003F6A43">
            <w:pPr>
              <w:spacing w:after="101"/>
              <w:ind w:right="29"/>
              <w:jc w:val="center"/>
            </w:pPr>
            <w:r w:rsidRPr="00A82143">
              <w:t>Классные руководители</w:t>
            </w:r>
          </w:p>
        </w:tc>
      </w:tr>
      <w:tr w:rsidR="002632BE" w:rsidTr="008F6415">
        <w:tc>
          <w:tcPr>
            <w:tcW w:w="542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A82143" w:rsidRDefault="003F6A43" w:rsidP="002632BE">
            <w:pPr>
              <w:spacing w:after="101"/>
              <w:ind w:right="29"/>
            </w:pPr>
            <w:r>
              <w:t>Конкурс газет среди учащихся «</w:t>
            </w:r>
            <w:proofErr w:type="gramStart"/>
            <w:r>
              <w:t>О вкусной и здоровой пищи</w:t>
            </w:r>
            <w:proofErr w:type="gramEnd"/>
            <w:r>
              <w:t>»;</w:t>
            </w:r>
          </w:p>
        </w:tc>
        <w:tc>
          <w:tcPr>
            <w:tcW w:w="1690" w:type="dxa"/>
          </w:tcPr>
          <w:p w:rsidR="002632BE" w:rsidRPr="008F6415" w:rsidRDefault="003F6A43">
            <w:pPr>
              <w:spacing w:after="101"/>
              <w:ind w:right="29"/>
              <w:jc w:val="center"/>
            </w:pPr>
            <w:r>
              <w:t>Октябрь, февраль</w:t>
            </w:r>
          </w:p>
        </w:tc>
        <w:tc>
          <w:tcPr>
            <w:tcW w:w="1695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Учитель ИЗО</w:t>
            </w:r>
          </w:p>
        </w:tc>
      </w:tr>
      <w:tr w:rsidR="002632BE" w:rsidTr="008F6415">
        <w:tc>
          <w:tcPr>
            <w:tcW w:w="542" w:type="dxa"/>
          </w:tcPr>
          <w:p w:rsidR="002632BE" w:rsidRDefault="003F6A43">
            <w:pPr>
              <w:spacing w:after="101"/>
              <w:ind w:right="29"/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2632BE" w:rsidRDefault="003F6A43" w:rsidP="002632BE">
            <w:pPr>
              <w:spacing w:after="101"/>
              <w:ind w:right="29"/>
            </w:pPr>
            <w:r>
              <w:t>Конкурс «Хозяюшка»</w:t>
            </w:r>
          </w:p>
        </w:tc>
        <w:tc>
          <w:tcPr>
            <w:tcW w:w="1690" w:type="dxa"/>
          </w:tcPr>
          <w:p w:rsidR="002632BE" w:rsidRPr="008F6415" w:rsidRDefault="003F6A43">
            <w:pPr>
              <w:spacing w:after="101"/>
              <w:ind w:right="29"/>
              <w:jc w:val="center"/>
            </w:pPr>
            <w:r>
              <w:t>ноябрь</w:t>
            </w:r>
          </w:p>
        </w:tc>
        <w:tc>
          <w:tcPr>
            <w:tcW w:w="1695" w:type="dxa"/>
          </w:tcPr>
          <w:p w:rsidR="002632BE" w:rsidRDefault="003F6A43">
            <w:pPr>
              <w:spacing w:after="101"/>
              <w:ind w:right="29"/>
              <w:jc w:val="center"/>
            </w:pPr>
            <w:r w:rsidRPr="00063FE9">
              <w:t>Ответственный по питанию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4</w:t>
            </w:r>
          </w:p>
        </w:tc>
        <w:tc>
          <w:tcPr>
            <w:tcW w:w="4919" w:type="dxa"/>
          </w:tcPr>
          <w:p w:rsidR="00A82143" w:rsidRDefault="003F6A43" w:rsidP="002632BE">
            <w:pPr>
              <w:spacing w:after="101"/>
              <w:ind w:right="29"/>
            </w:pPr>
            <w:r>
              <w:t xml:space="preserve">Анкетирование </w:t>
            </w:r>
            <w:r>
              <w:t>среди учащихся «Школьное питание: Скажи мне, что ты ешь»;</w:t>
            </w:r>
          </w:p>
        </w:tc>
        <w:tc>
          <w:tcPr>
            <w:tcW w:w="1690" w:type="dxa"/>
          </w:tcPr>
          <w:p w:rsidR="00A82143" w:rsidRPr="008F6415" w:rsidRDefault="003F6A43">
            <w:pPr>
              <w:spacing w:after="101"/>
              <w:ind w:right="29"/>
              <w:jc w:val="center"/>
            </w:pPr>
            <w:r>
              <w:t>март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Классные руководители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5</w:t>
            </w:r>
          </w:p>
        </w:tc>
        <w:tc>
          <w:tcPr>
            <w:tcW w:w="4919" w:type="dxa"/>
          </w:tcPr>
          <w:p w:rsidR="00A82143" w:rsidRDefault="003F6A43" w:rsidP="002632BE">
            <w:pPr>
              <w:spacing w:after="101"/>
              <w:ind w:right="29"/>
            </w:pPr>
            <w:r>
              <w:t>Цикл  бесед:</w:t>
            </w:r>
          </w:p>
          <w:p w:rsidR="00A82143" w:rsidRDefault="003F6A43" w:rsidP="002632BE">
            <w:pPr>
              <w:spacing w:after="101"/>
              <w:ind w:right="29"/>
            </w:pPr>
            <w:r>
              <w:t>«Азбука здорового питания»</w:t>
            </w:r>
          </w:p>
          <w:p w:rsidR="00A82143" w:rsidRDefault="003F6A43" w:rsidP="002632BE">
            <w:pPr>
              <w:spacing w:after="101"/>
              <w:ind w:right="29"/>
            </w:pPr>
            <w:r>
              <w:t>В здоровом теле- здоровый дух</w:t>
            </w: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Ноябрь, январь, апрель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 w:rsidRPr="00B06E7E">
              <w:t>Классные руководители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6</w:t>
            </w:r>
          </w:p>
        </w:tc>
        <w:tc>
          <w:tcPr>
            <w:tcW w:w="4919" w:type="dxa"/>
          </w:tcPr>
          <w:p w:rsidR="00A82143" w:rsidRDefault="003F6A43" w:rsidP="00A82143">
            <w:pPr>
              <w:spacing w:after="101"/>
              <w:ind w:right="29"/>
            </w:pPr>
            <w:r w:rsidRPr="00A82143">
              <w:t>Работа по оздоровлению обучающихся в летний период</w:t>
            </w:r>
            <w:r w:rsidRPr="00A82143">
              <w:t xml:space="preserve"> (каникулярное время)</w:t>
            </w: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июнь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 w:rsidRPr="00B06E7E">
              <w:t>Классные руководители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lastRenderedPageBreak/>
              <w:t>7</w:t>
            </w:r>
          </w:p>
        </w:tc>
        <w:tc>
          <w:tcPr>
            <w:tcW w:w="4919" w:type="dxa"/>
          </w:tcPr>
          <w:p w:rsidR="00A82143" w:rsidRDefault="003F6A43" w:rsidP="00A82143">
            <w:pPr>
              <w:spacing w:after="101"/>
              <w:ind w:right="29"/>
            </w:pPr>
            <w:r w:rsidRPr="00A82143">
              <w:t>Акция «Поставь оценку блюду»</w:t>
            </w: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1 раз в четверть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 w:rsidRPr="00063FE9">
              <w:t>Ответственный по питанию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</w:p>
        </w:tc>
        <w:tc>
          <w:tcPr>
            <w:tcW w:w="4919" w:type="dxa"/>
          </w:tcPr>
          <w:p w:rsidR="00A82143" w:rsidRPr="00A82143" w:rsidRDefault="003F6A43" w:rsidP="00A82143">
            <w:pPr>
              <w:spacing w:after="101"/>
              <w:ind w:right="29"/>
            </w:pPr>
            <w:r w:rsidRPr="00A82143">
              <w:t>Размещение информации об организации школьного питания на сайте школы</w:t>
            </w: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постоянно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Ответственный по питанию</w:t>
            </w:r>
          </w:p>
        </w:tc>
      </w:tr>
      <w:tr w:rsidR="00A82143" w:rsidTr="00310C9E">
        <w:tc>
          <w:tcPr>
            <w:tcW w:w="8846" w:type="dxa"/>
            <w:gridSpan w:val="4"/>
          </w:tcPr>
          <w:p w:rsidR="00A82143" w:rsidRPr="00A82143" w:rsidRDefault="003F6A43" w:rsidP="00A82143">
            <w:pPr>
              <w:spacing w:after="101"/>
              <w:ind w:right="29"/>
              <w:jc w:val="center"/>
              <w:rPr>
                <w:u w:val="single"/>
              </w:rPr>
            </w:pPr>
            <w:r w:rsidRPr="00A82143">
              <w:rPr>
                <w:u w:val="single"/>
              </w:rPr>
              <w:t xml:space="preserve">Работа с родителями по </w:t>
            </w:r>
            <w:r w:rsidRPr="00A82143">
              <w:rPr>
                <w:u w:val="single"/>
              </w:rPr>
              <w:t>вопросам организации школьного питания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Проведение классных родительских собраний по темам:</w:t>
            </w:r>
          </w:p>
          <w:p w:rsidR="00294091" w:rsidRPr="00294091" w:rsidRDefault="003F6A43" w:rsidP="00294091">
            <w:pPr>
              <w:spacing w:after="101"/>
              <w:ind w:right="29"/>
            </w:pPr>
            <w:r>
              <w:t xml:space="preserve">- </w:t>
            </w:r>
            <w:r w:rsidRPr="00294091">
              <w:t>совместная работа семьи и школы по формированию здорового образа жизни дома. Питание учащихся.</w:t>
            </w:r>
          </w:p>
          <w:p w:rsidR="00294091" w:rsidRPr="00294091" w:rsidRDefault="003F6A43" w:rsidP="00294091">
            <w:pPr>
              <w:spacing w:after="101"/>
              <w:ind w:right="29"/>
            </w:pPr>
            <w:r>
              <w:t>-</w:t>
            </w:r>
            <w:r w:rsidRPr="00294091">
              <w:t>профилактика желудочно</w:t>
            </w:r>
            <w:r>
              <w:t>-</w:t>
            </w:r>
            <w:r w:rsidRPr="00294091">
              <w:t xml:space="preserve">кишечных заболеваний и инфекционных, </w:t>
            </w:r>
            <w:r w:rsidRPr="00294091">
              <w:t>простудных заболеваний.</w:t>
            </w:r>
          </w:p>
          <w:p w:rsidR="00294091" w:rsidRPr="00294091" w:rsidRDefault="003F6A43" w:rsidP="00294091">
            <w:pPr>
              <w:spacing w:after="101"/>
              <w:ind w:right="29"/>
            </w:pPr>
            <w:r>
              <w:t>-</w:t>
            </w:r>
            <w:r w:rsidRPr="00294091">
              <w:t>Итоги медицинских осмотров учащихся</w:t>
            </w:r>
          </w:p>
          <w:p w:rsidR="00A82143" w:rsidRPr="00A82143" w:rsidRDefault="003F6A43" w:rsidP="00A82143">
            <w:pPr>
              <w:spacing w:after="101"/>
              <w:ind w:right="29"/>
            </w:pP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 xml:space="preserve">Сентябрь, </w:t>
            </w:r>
            <w:proofErr w:type="spellStart"/>
            <w:proofErr w:type="gramStart"/>
            <w:r>
              <w:t>декабрь,март</w:t>
            </w:r>
            <w:proofErr w:type="spellEnd"/>
            <w:proofErr w:type="gramEnd"/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Классные руководители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Индивидуальные консультации «Как кормить нуждающегося в диетпитании», «Личная гигиена ребенка»</w:t>
            </w:r>
          </w:p>
          <w:p w:rsidR="00A82143" w:rsidRPr="00A82143" w:rsidRDefault="003F6A43" w:rsidP="00A82143">
            <w:pPr>
              <w:spacing w:after="101"/>
              <w:ind w:right="29"/>
            </w:pP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По запросам родителей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Медицинский работник</w:t>
            </w:r>
          </w:p>
        </w:tc>
      </w:tr>
      <w:tr w:rsidR="00A82143" w:rsidTr="008F6415">
        <w:tc>
          <w:tcPr>
            <w:tcW w:w="542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A82143" w:rsidRPr="00A82143" w:rsidRDefault="003F6A43" w:rsidP="00294091">
            <w:pPr>
              <w:spacing w:after="101"/>
              <w:ind w:left="23" w:right="29"/>
            </w:pPr>
            <w:r w:rsidRPr="00294091">
              <w:t>Родительский лекторий «Здоровье вашей семьи»</w:t>
            </w:r>
          </w:p>
        </w:tc>
        <w:tc>
          <w:tcPr>
            <w:tcW w:w="1690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апрель</w:t>
            </w:r>
          </w:p>
        </w:tc>
        <w:tc>
          <w:tcPr>
            <w:tcW w:w="1695" w:type="dxa"/>
          </w:tcPr>
          <w:p w:rsidR="00A82143" w:rsidRDefault="003F6A43">
            <w:pPr>
              <w:spacing w:after="101"/>
              <w:ind w:right="29"/>
              <w:jc w:val="center"/>
            </w:pPr>
            <w:r>
              <w:t>Классные руководители</w:t>
            </w:r>
          </w:p>
        </w:tc>
      </w:tr>
      <w:tr w:rsidR="00294091" w:rsidTr="008B7F16">
        <w:tc>
          <w:tcPr>
            <w:tcW w:w="8846" w:type="dxa"/>
            <w:gridSpan w:val="4"/>
          </w:tcPr>
          <w:p w:rsidR="00294091" w:rsidRDefault="003F6A43" w:rsidP="00294091">
            <w:pPr>
              <w:spacing w:after="101"/>
              <w:ind w:right="29"/>
              <w:jc w:val="center"/>
            </w:pPr>
            <w:r w:rsidRPr="00294091">
              <w:rPr>
                <w:u w:val="single"/>
              </w:rPr>
              <w:t>Программа производственного контроля организации питания обучающихся.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1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Устройство и оснащение пищеблока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2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 xml:space="preserve">Соблюдение санитарного состояния </w:t>
            </w:r>
            <w:r w:rsidRPr="00294091">
              <w:t>пищеблока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 w:rsidRPr="00B06E7E">
              <w:t>Бракеражная</w:t>
            </w:r>
            <w:proofErr w:type="spellEnd"/>
            <w:r w:rsidRPr="00B06E7E"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3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left="23" w:right="29"/>
            </w:pPr>
            <w:r w:rsidRPr="00294091">
              <w:t>Условия хранения поставленной продукции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 w:rsidRPr="00B06E7E">
              <w:t>Бракеражная</w:t>
            </w:r>
            <w:proofErr w:type="spellEnd"/>
            <w:r w:rsidRPr="00B06E7E"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4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Качество поставленных сырых продуктов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 w:rsidRPr="00B06E7E">
              <w:t>Бракеражная</w:t>
            </w:r>
            <w:proofErr w:type="spellEnd"/>
            <w:r w:rsidRPr="00B06E7E"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5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 xml:space="preserve">Контроль за ассортиментом вырабатываемой продукции, качеством </w:t>
            </w:r>
            <w:r w:rsidRPr="00294091">
              <w:t>готовой продукции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 w:rsidRPr="00B06E7E">
              <w:t>Бракеражная</w:t>
            </w:r>
            <w:proofErr w:type="spellEnd"/>
            <w:r w:rsidRPr="00B06E7E"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6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Контроль суточной пробы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Ответственный по питанию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7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left="23" w:right="29"/>
            </w:pPr>
            <w:r w:rsidRPr="00294091">
              <w:t>Соответствие веса отпускаемой готовой продукции утвержденному меню</w:t>
            </w:r>
          </w:p>
          <w:p w:rsidR="00294091" w:rsidRPr="00294091" w:rsidRDefault="003F6A43" w:rsidP="00294091">
            <w:pPr>
              <w:spacing w:after="101"/>
              <w:ind w:right="29"/>
            </w:pP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lastRenderedPageBreak/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lastRenderedPageBreak/>
              <w:t>Ответственный по питанию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lastRenderedPageBreak/>
              <w:t>8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left="23" w:right="29"/>
            </w:pPr>
            <w:r w:rsidRPr="00294091">
              <w:t>Соответствие рациона п</w:t>
            </w:r>
            <w:r>
              <w:t xml:space="preserve">итания </w:t>
            </w:r>
            <w:r>
              <w:t>обучающихся примерному 10-</w:t>
            </w:r>
            <w:r w:rsidRPr="00294091">
              <w:t>дневному меню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294091" w:rsidRDefault="003F6A43">
            <w:pPr>
              <w:spacing w:after="101"/>
              <w:ind w:right="29"/>
              <w:jc w:val="center"/>
            </w:pPr>
            <w:proofErr w:type="spellStart"/>
            <w:r w:rsidRPr="00B06E7E">
              <w:t>Бракеражная</w:t>
            </w:r>
            <w:proofErr w:type="spellEnd"/>
            <w:r w:rsidRPr="00B06E7E">
              <w:t xml:space="preserve"> комиссия</w:t>
            </w: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9</w:t>
            </w:r>
          </w:p>
        </w:tc>
        <w:tc>
          <w:tcPr>
            <w:tcW w:w="4919" w:type="dxa"/>
          </w:tcPr>
          <w:p w:rsidR="00294091" w:rsidRPr="00294091" w:rsidRDefault="003F6A43" w:rsidP="00294091">
            <w:pPr>
              <w:spacing w:after="101"/>
              <w:ind w:right="29"/>
            </w:pPr>
            <w:r w:rsidRPr="00294091">
              <w:t>Соблюдение личной гигиены учащихся перед приемом пищи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Дежурный учитель по столовой, классные руководители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</w:tr>
      <w:tr w:rsidR="00294091" w:rsidTr="008F6415">
        <w:tc>
          <w:tcPr>
            <w:tcW w:w="542" w:type="dxa"/>
          </w:tcPr>
          <w:p w:rsidR="00294091" w:rsidRDefault="003F6A43">
            <w:pPr>
              <w:spacing w:after="101"/>
              <w:ind w:right="29"/>
              <w:jc w:val="center"/>
            </w:pPr>
            <w:r>
              <w:t>10</w:t>
            </w:r>
          </w:p>
        </w:tc>
        <w:tc>
          <w:tcPr>
            <w:tcW w:w="4919" w:type="dxa"/>
          </w:tcPr>
          <w:p w:rsidR="00294091" w:rsidRPr="00294091" w:rsidRDefault="003F6A43" w:rsidP="00B06E7E">
            <w:pPr>
              <w:spacing w:after="101"/>
              <w:ind w:left="23" w:right="29"/>
            </w:pPr>
            <w:r w:rsidRPr="00294091">
              <w:t>Соблюдение санитарных правил при мытье посуды</w:t>
            </w:r>
          </w:p>
        </w:tc>
        <w:tc>
          <w:tcPr>
            <w:tcW w:w="1690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Ежедневно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  <w:tc>
          <w:tcPr>
            <w:tcW w:w="1695" w:type="dxa"/>
          </w:tcPr>
          <w:p w:rsidR="00B06E7E" w:rsidRPr="00B06E7E" w:rsidRDefault="003F6A43" w:rsidP="00B06E7E">
            <w:pPr>
              <w:spacing w:after="101"/>
              <w:ind w:right="29"/>
              <w:jc w:val="center"/>
            </w:pPr>
            <w:r w:rsidRPr="00B06E7E">
              <w:t>Ответственный по питанию</w:t>
            </w:r>
          </w:p>
          <w:p w:rsidR="00294091" w:rsidRDefault="003F6A43">
            <w:pPr>
              <w:spacing w:after="101"/>
              <w:ind w:right="29"/>
              <w:jc w:val="center"/>
            </w:pPr>
          </w:p>
        </w:tc>
      </w:tr>
    </w:tbl>
    <w:p w:rsidR="005E094F" w:rsidRDefault="003F6A43">
      <w:pPr>
        <w:spacing w:after="101"/>
        <w:ind w:left="10" w:right="29" w:hanging="10"/>
        <w:jc w:val="center"/>
      </w:pPr>
    </w:p>
    <w:p w:rsidR="009D18CA" w:rsidRDefault="003F6A43">
      <w:pPr>
        <w:sectPr w:rsidR="009D18CA">
          <w:type w:val="continuous"/>
          <w:pgSz w:w="12240" w:h="15840"/>
          <w:pgMar w:top="1200" w:right="1507" w:bottom="1383" w:left="1867" w:header="720" w:footer="720" w:gutter="0"/>
          <w:cols w:space="720"/>
        </w:sectPr>
      </w:pPr>
    </w:p>
    <w:p w:rsidR="009D18CA" w:rsidRDefault="003F6A43">
      <w:pPr>
        <w:sectPr w:rsidR="009D18CA">
          <w:type w:val="continuous"/>
          <w:pgSz w:w="12240" w:h="15840"/>
          <w:pgMar w:top="1440" w:right="2477" w:bottom="1440" w:left="1656" w:header="720" w:footer="720" w:gutter="0"/>
          <w:cols w:num="2" w:space="720" w:equalWidth="0">
            <w:col w:w="3528" w:space="182"/>
            <w:col w:w="4397"/>
          </w:cols>
        </w:sectPr>
      </w:pPr>
    </w:p>
    <w:p w:rsidR="009D18CA" w:rsidRDefault="003F6A43">
      <w:pPr>
        <w:spacing w:after="51"/>
        <w:ind w:left="10" w:hanging="10"/>
      </w:pPr>
      <w:r>
        <w:rPr>
          <w:u w:val="single" w:color="000000"/>
        </w:rPr>
        <w:t>Программа производственного контроля организации питания обучающихся.</w:t>
      </w:r>
    </w:p>
    <w:p w:rsidR="009D18CA" w:rsidRDefault="003F6A43">
      <w:pPr>
        <w:sectPr w:rsidR="009D18CA">
          <w:type w:val="continuous"/>
          <w:pgSz w:w="12240" w:h="15840"/>
          <w:pgMar w:top="1362" w:right="2304" w:bottom="1440" w:left="2491" w:header="720" w:footer="720" w:gutter="0"/>
          <w:cols w:space="720"/>
        </w:sectPr>
      </w:pPr>
    </w:p>
    <w:p w:rsidR="009D18CA" w:rsidRDefault="003F6A43">
      <w:pPr>
        <w:spacing w:after="449"/>
        <w:ind w:left="14"/>
      </w:pPr>
      <w:r>
        <w:t xml:space="preserve">Объект производственного контроля </w:t>
      </w:r>
    </w:p>
    <w:p w:rsidR="009D18CA" w:rsidRDefault="003F6A43">
      <w:pPr>
        <w:numPr>
          <w:ilvl w:val="0"/>
          <w:numId w:val="2"/>
        </w:numPr>
        <w:spacing w:after="439"/>
      </w:pPr>
      <w:r>
        <w:t>Устройство и оснащение пищеблока</w:t>
      </w:r>
    </w:p>
    <w:p w:rsidR="009D18CA" w:rsidRDefault="003F6A43">
      <w:pPr>
        <w:numPr>
          <w:ilvl w:val="0"/>
          <w:numId w:val="2"/>
        </w:numPr>
      </w:pPr>
      <w:r>
        <w:t>Соблюдение санитарного состояния пищеблока</w:t>
      </w:r>
    </w:p>
    <w:p w:rsidR="009D18CA" w:rsidRDefault="003F6A43">
      <w:pPr>
        <w:ind w:left="14"/>
      </w:pPr>
      <w:r>
        <w:t>З. Условия хранения поставленной продукции</w:t>
      </w:r>
    </w:p>
    <w:p w:rsidR="009D18CA" w:rsidRDefault="003F6A43">
      <w:pPr>
        <w:numPr>
          <w:ilvl w:val="0"/>
          <w:numId w:val="3"/>
        </w:numPr>
      </w:pPr>
      <w:r>
        <w:t>Качество поставленных сырых продуктов</w:t>
      </w:r>
    </w:p>
    <w:p w:rsidR="009D18CA" w:rsidRDefault="003F6A43">
      <w:pPr>
        <w:numPr>
          <w:ilvl w:val="0"/>
          <w:numId w:val="3"/>
        </w:numPr>
        <w:spacing w:after="573"/>
      </w:pPr>
      <w:r>
        <w:t>Контроль за ассортиментом вырабатываемой продукции, качеством готовой продукции</w:t>
      </w:r>
    </w:p>
    <w:p w:rsidR="009D18CA" w:rsidRDefault="003F6A43">
      <w:pPr>
        <w:numPr>
          <w:ilvl w:val="0"/>
          <w:numId w:val="3"/>
        </w:numPr>
        <w:spacing w:after="581"/>
      </w:pPr>
      <w:r>
        <w:t>Контроль суточной пробы</w:t>
      </w:r>
    </w:p>
    <w:p w:rsidR="009D18CA" w:rsidRDefault="003F6A43">
      <w:pPr>
        <w:numPr>
          <w:ilvl w:val="0"/>
          <w:numId w:val="3"/>
        </w:numPr>
        <w:spacing w:after="440"/>
      </w:pPr>
      <w:r>
        <w:t>Соответствие рациона питания обучающихся примерному 12дневному меню</w:t>
      </w:r>
    </w:p>
    <w:p w:rsidR="009D18CA" w:rsidRDefault="003F6A43">
      <w:pPr>
        <w:numPr>
          <w:ilvl w:val="0"/>
          <w:numId w:val="3"/>
        </w:numPr>
        <w:spacing w:after="458"/>
      </w:pPr>
      <w:r>
        <w:t>Соблюдение личной гигиены учащихся перед приемом пищи</w:t>
      </w:r>
    </w:p>
    <w:p w:rsidR="009D18CA" w:rsidRDefault="003F6A43">
      <w:pPr>
        <w:numPr>
          <w:ilvl w:val="0"/>
          <w:numId w:val="3"/>
        </w:numPr>
      </w:pPr>
      <w:r>
        <w:t>Соблюдение санитарных правил при мытье посуды</w:t>
      </w:r>
    </w:p>
    <w:p w:rsidR="009D18CA" w:rsidRDefault="003F6A43">
      <w:pPr>
        <w:spacing w:after="458"/>
        <w:ind w:left="77" w:right="384"/>
      </w:pPr>
      <w:r>
        <w:t>1 1 . Проверка организации эксплуатации технологического и холодильного оборудования</w:t>
      </w:r>
    </w:p>
    <w:p w:rsidR="009D18CA" w:rsidRDefault="003F6A43">
      <w:pPr>
        <w:ind w:left="91"/>
      </w:pPr>
      <w:r>
        <w:t xml:space="preserve">12. Контроль за организацией </w:t>
      </w:r>
      <w:r>
        <w:t>приема пищи обучающимися</w:t>
      </w:r>
    </w:p>
    <w:p w:rsidR="009D18CA" w:rsidRDefault="003F6A43">
      <w:pPr>
        <w:spacing w:after="585"/>
        <w:ind w:left="14"/>
      </w:pPr>
      <w:r>
        <w:t>Периодичность</w:t>
      </w:r>
    </w:p>
    <w:p w:rsidR="009D18CA" w:rsidRDefault="003F6A43">
      <w:pPr>
        <w:spacing w:after="665"/>
        <w:ind w:left="14"/>
      </w:pPr>
      <w:r>
        <w:t xml:space="preserve">1 </w:t>
      </w:r>
      <w:r>
        <w:t>раз в год - август</w:t>
      </w:r>
    </w:p>
    <w:p w:rsidR="009D18CA" w:rsidRDefault="003F6A43">
      <w:pPr>
        <w:spacing w:after="570"/>
        <w:ind w:left="14"/>
      </w:pPr>
      <w:r>
        <w:t>Ежедневно</w:t>
      </w:r>
    </w:p>
    <w:p w:rsidR="009D18CA" w:rsidRDefault="003F6A43">
      <w:pPr>
        <w:spacing w:after="555"/>
        <w:ind w:left="14"/>
      </w:pPr>
      <w:r>
        <w:t>Ежедневно</w:t>
      </w:r>
    </w:p>
    <w:p w:rsidR="009D18CA" w:rsidRDefault="003F6A43">
      <w:pPr>
        <w:spacing w:after="685"/>
        <w:ind w:left="14"/>
      </w:pPr>
      <w:r>
        <w:t>Ежедневно</w:t>
      </w:r>
    </w:p>
    <w:p w:rsidR="009D18CA" w:rsidRDefault="003F6A43">
      <w:pPr>
        <w:spacing w:after="824"/>
        <w:ind w:left="14"/>
      </w:pPr>
      <w:r>
        <w:t>Ежедневно</w:t>
      </w:r>
    </w:p>
    <w:p w:rsidR="009D18CA" w:rsidRDefault="003F6A43">
      <w:pPr>
        <w:spacing w:after="864"/>
        <w:ind w:left="14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280501</wp:posOffset>
            </wp:positionV>
            <wp:extent cx="350520" cy="737839"/>
            <wp:effectExtent l="0" t="0" r="0" b="0"/>
            <wp:wrapSquare wrapText="bothSides"/>
            <wp:docPr id="6422" name="Picture 6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" name="Picture 6422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73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Ежедневно</w:t>
      </w:r>
    </w:p>
    <w:p w:rsidR="009D18CA" w:rsidRDefault="003F6A43">
      <w:pPr>
        <w:spacing w:after="797"/>
        <w:ind w:left="14"/>
      </w:pPr>
      <w:r>
        <w:rPr>
          <w:noProof/>
          <w:lang w:eastAsia="ru-RU"/>
        </w:rPr>
        <w:drawing>
          <wp:inline distT="0" distB="0" distL="0" distR="0">
            <wp:extent cx="33528" cy="97566"/>
            <wp:effectExtent l="0" t="0" r="0" b="0"/>
            <wp:docPr id="6378" name="Picture 6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" name="Picture 6378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 в месяц</w:t>
      </w:r>
    </w:p>
    <w:p w:rsidR="009D18CA" w:rsidRDefault="003F6A43">
      <w:pPr>
        <w:spacing w:after="791"/>
        <w:ind w:left="77"/>
      </w:pPr>
      <w:r>
        <w:rPr>
          <w:sz w:val="24"/>
        </w:rPr>
        <w:lastRenderedPageBreak/>
        <w:t>1 раз в месяц</w:t>
      </w:r>
    </w:p>
    <w:p w:rsidR="009D18CA" w:rsidRDefault="003F6A43">
      <w:pPr>
        <w:spacing w:after="717"/>
        <w:ind w:left="14"/>
      </w:pPr>
      <w:r>
        <w:t>Ежедневно</w:t>
      </w:r>
    </w:p>
    <w:p w:rsidR="009D18CA" w:rsidRDefault="003F6A43">
      <w:pPr>
        <w:spacing w:after="672"/>
        <w:ind w:left="91"/>
      </w:pPr>
      <w:r>
        <w:t>1 раз в неделю</w:t>
      </w:r>
    </w:p>
    <w:p w:rsidR="009D18CA" w:rsidRDefault="003F6A43">
      <w:pPr>
        <w:spacing w:after="825"/>
        <w:ind w:left="14"/>
      </w:pPr>
      <w:r>
        <w:t>Ежеквартально</w:t>
      </w:r>
    </w:p>
    <w:p w:rsidR="009D18CA" w:rsidRDefault="003F6A43">
      <w:pPr>
        <w:spacing w:after="301"/>
        <w:ind w:left="10" w:right="67" w:hanging="10"/>
        <w:jc w:val="center"/>
      </w:pPr>
      <w:r>
        <w:t>раз в неделю Ответственный</w:t>
      </w:r>
    </w:p>
    <w:p w:rsidR="009D18CA" w:rsidRDefault="003F6A43">
      <w:pPr>
        <w:spacing w:after="246"/>
        <w:ind w:left="14"/>
      </w:pPr>
      <w:proofErr w:type="spellStart"/>
      <w:proofErr w:type="gramStart"/>
      <w:r>
        <w:t>Директор:</w:t>
      </w:r>
      <w:r>
        <w:t>Магадеева</w:t>
      </w:r>
      <w:proofErr w:type="spellEnd"/>
      <w:proofErr w:type="gramEnd"/>
      <w:r>
        <w:t xml:space="preserve"> А.Т.</w:t>
      </w:r>
    </w:p>
    <w:p w:rsidR="009D18CA" w:rsidRDefault="003F6A43">
      <w:pPr>
        <w:spacing w:after="435"/>
        <w:ind w:left="14"/>
      </w:pPr>
    </w:p>
    <w:p w:rsidR="009D18CA" w:rsidRDefault="003F6A43">
      <w:pPr>
        <w:spacing w:after="551"/>
        <w:ind w:left="14"/>
      </w:pPr>
      <w:r>
        <w:t>повар Львова Ю.В.</w:t>
      </w:r>
    </w:p>
    <w:p w:rsidR="009D18CA" w:rsidRDefault="003F6A43">
      <w:pPr>
        <w:spacing w:after="562"/>
        <w:ind w:left="14"/>
      </w:pPr>
      <w:r>
        <w:t>Повар Львова Ю.В.</w:t>
      </w:r>
    </w:p>
    <w:p w:rsidR="009D18CA" w:rsidRDefault="003F6A43">
      <w:pPr>
        <w:spacing w:after="694"/>
        <w:ind w:left="14"/>
      </w:pPr>
      <w:r>
        <w:t>Повар Львова Ю.В.</w:t>
      </w:r>
    </w:p>
    <w:p w:rsidR="009D18CA" w:rsidRDefault="003F6A43">
      <w:pPr>
        <w:spacing w:after="566"/>
        <w:ind w:left="14"/>
      </w:pPr>
      <w:proofErr w:type="spellStart"/>
      <w:r>
        <w:t>Бракеражная</w:t>
      </w:r>
      <w:proofErr w:type="spellEnd"/>
      <w:r>
        <w:t xml:space="preserve"> комиссия</w:t>
      </w:r>
    </w:p>
    <w:p w:rsidR="009D18CA" w:rsidRDefault="003F6A43">
      <w:pPr>
        <w:spacing w:after="232"/>
        <w:ind w:left="14"/>
      </w:pPr>
      <w:r>
        <w:t>повар Львова ГО.В.</w:t>
      </w:r>
    </w:p>
    <w:p w:rsidR="009D18CA" w:rsidRDefault="003F6A43">
      <w:pPr>
        <w:spacing w:after="575"/>
        <w:ind w:left="14"/>
      </w:pPr>
      <w:proofErr w:type="spellStart"/>
      <w:r>
        <w:t>Бракеражная</w:t>
      </w:r>
      <w:proofErr w:type="spellEnd"/>
      <w:r>
        <w:t xml:space="preserve"> комиссия</w:t>
      </w:r>
    </w:p>
    <w:p w:rsidR="009D18CA" w:rsidRDefault="003F6A43">
      <w:pPr>
        <w:spacing w:after="835"/>
        <w:ind w:left="14"/>
      </w:pPr>
      <w:proofErr w:type="spellStart"/>
      <w:r>
        <w:t>Бракеражная</w:t>
      </w:r>
      <w:proofErr w:type="spellEnd"/>
      <w:r>
        <w:t xml:space="preserve"> комиссия</w:t>
      </w:r>
    </w:p>
    <w:p w:rsidR="009D18CA" w:rsidRDefault="003F6A43">
      <w:pPr>
        <w:spacing w:after="579"/>
        <w:ind w:left="14"/>
      </w:pPr>
      <w:r>
        <w:t>Ответственный по питанию</w:t>
      </w:r>
    </w:p>
    <w:p w:rsidR="009D18CA" w:rsidRDefault="003F6A43">
      <w:pPr>
        <w:spacing w:after="446"/>
        <w:ind w:hanging="10"/>
      </w:pPr>
      <w:r>
        <w:t>Дежурный учитель по столовой, классные руководители</w:t>
      </w:r>
    </w:p>
    <w:p w:rsidR="009D18CA" w:rsidRDefault="003F6A43">
      <w:pPr>
        <w:spacing w:after="705"/>
        <w:ind w:left="14"/>
      </w:pPr>
      <w:r>
        <w:t>Повар Львова Ю.В.</w:t>
      </w:r>
    </w:p>
    <w:p w:rsidR="009D18CA" w:rsidRDefault="003F6A43">
      <w:pPr>
        <w:ind w:left="77" w:right="643"/>
      </w:pPr>
      <w:r>
        <w:t>Дежурный учитель по столовой, классные руководители</w:t>
      </w:r>
    </w:p>
    <w:sectPr w:rsidR="009D18CA">
      <w:type w:val="continuous"/>
      <w:pgSz w:w="12240" w:h="15840"/>
      <w:pgMar w:top="1440" w:right="1862" w:bottom="1440" w:left="1709" w:header="720" w:footer="720" w:gutter="0"/>
      <w:cols w:num="3" w:space="720" w:equalWidth="0">
        <w:col w:w="3696" w:space="29"/>
        <w:col w:w="1800" w:space="293"/>
        <w:col w:w="28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C20"/>
    <w:multiLevelType w:val="multilevel"/>
    <w:tmpl w:val="7580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A4D28F3"/>
    <w:multiLevelType w:val="hybridMultilevel"/>
    <w:tmpl w:val="06D0A0F0"/>
    <w:lvl w:ilvl="0" w:tplc="3CBC6EC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A"/>
    <w:rsid w:val="00197A08"/>
    <w:rsid w:val="003A0B51"/>
    <w:rsid w:val="003F6A43"/>
    <w:rsid w:val="004A31BA"/>
    <w:rsid w:val="004E09D4"/>
    <w:rsid w:val="00670AB8"/>
    <w:rsid w:val="009C4E9D"/>
    <w:rsid w:val="00BD27AC"/>
    <w:rsid w:val="00C55695"/>
    <w:rsid w:val="00E55DED"/>
    <w:rsid w:val="00E9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D9786-8123-4FA9-A827-CF50F852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9D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09D4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4E09D4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E09D4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4E09D4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9D4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4E09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9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9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09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E09D4"/>
  </w:style>
  <w:style w:type="character" w:customStyle="1" w:styleId="20">
    <w:name w:val="Заголовок 2 Знак"/>
    <w:basedOn w:val="a0"/>
    <w:link w:val="2"/>
    <w:uiPriority w:val="9"/>
    <w:rsid w:val="004E09D4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4E09D4"/>
  </w:style>
  <w:style w:type="paragraph" w:styleId="22">
    <w:name w:val="toc 2"/>
    <w:basedOn w:val="a"/>
    <w:next w:val="a"/>
    <w:link w:val="23"/>
    <w:uiPriority w:val="39"/>
    <w:rsid w:val="004E09D4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4E09D4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4E09D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4E09D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4E09D4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4E09D4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4E09D4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4E09D4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4E09D4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4E09D4"/>
    <w:rPr>
      <w:b/>
    </w:rPr>
  </w:style>
  <w:style w:type="character" w:customStyle="1" w:styleId="a8">
    <w:name w:val="Тема примечания Знак"/>
    <w:basedOn w:val="a6"/>
    <w:link w:val="a7"/>
    <w:rsid w:val="004E09D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4E09D4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4E09D4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4E09D4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4E09D4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4E09D4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4E09D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4E09D4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4E09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4E09D4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4E09D4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4E09D4"/>
    <w:rPr>
      <w:sz w:val="16"/>
    </w:rPr>
  </w:style>
  <w:style w:type="character" w:styleId="ad">
    <w:name w:val="annotation reference"/>
    <w:basedOn w:val="a0"/>
    <w:link w:val="16"/>
    <w:rsid w:val="004E09D4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4E09D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4E09D4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4E09D4"/>
    <w:rPr>
      <w:vertAlign w:val="superscript"/>
    </w:rPr>
  </w:style>
  <w:style w:type="character" w:styleId="af">
    <w:name w:val="footnote reference"/>
    <w:basedOn w:val="a0"/>
    <w:link w:val="18"/>
    <w:rsid w:val="004E09D4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4E09D4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4E09D4"/>
    <w:rPr>
      <w:color w:val="0000FF"/>
      <w:u w:val="single"/>
    </w:rPr>
  </w:style>
  <w:style w:type="character" w:styleId="af0">
    <w:name w:val="Hyperlink"/>
    <w:basedOn w:val="a0"/>
    <w:link w:val="19"/>
    <w:rsid w:val="004E09D4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4E09D4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4E09D4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4E09D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E09D4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4E09D4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4E09D4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4E09D4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4E09D4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4E09D4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4E09D4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4E09D4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4E09D4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4E09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4E09D4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4E09D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4E0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4E09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4E09D4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4E09D4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4E09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4E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4E0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4E09D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4E09D4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4E09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b">
    <w:name w:val="Table Grid"/>
    <w:basedOn w:val="a1"/>
    <w:uiPriority w:val="39"/>
    <w:rsid w:val="004E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4E09D4"/>
    <w:rPr>
      <w:color w:val="954F72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4E09D4"/>
  </w:style>
  <w:style w:type="table" w:customStyle="1" w:styleId="111">
    <w:name w:val="Светлая сет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-111">
    <w:name w:val="Светлая заливка - Акцент 111"/>
    <w:basedOn w:val="a1"/>
    <w:rsid w:val="004E09D4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112">
    <w:name w:val="Светлая заливка11"/>
    <w:basedOn w:val="a1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43">
    <w:name w:val="Сетка таблицы4"/>
    <w:basedOn w:val="a1"/>
    <w:next w:val="afb"/>
    <w:rsid w:val="004E09D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j5QRlAeXriORSorjUStYD8LZy2AjV6NB45ltgYedWGg=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/UtIp71GVvSJYgWF+w6+HPmaPlgMcxJdr+Hlf5Kc+Bs=</DigestValue>
    </Reference>
  </SignedInfo>
  <SignatureValue>vrqBXjTKDTMsP6VcfIFkhczdd4EmfYrE8t9OsiNxXU1UqhDW1qJGnoBuBh5FoAu/
lf0mWYx3XAGUdDQcjyG5UA==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IdReadCxs7IP9wzFHwvWRGzsA6I=</DigestValue>
      </Reference>
      <Reference URI="/word/fontTable.xml?ContentType=application/vnd.openxmlformats-officedocument.wordprocessingml.fontTable+xml">
        <DigestMethod Algorithm="http://www.w3.org/2000/09/xmldsig#sha1"/>
        <DigestValue>7nWRV3MMGf26iINe8hqHa/36JaY=</DigestValue>
      </Reference>
      <Reference URI="/word/media/image1.jpeg?ContentType=image/jpeg">
        <DigestMethod Algorithm="http://www.w3.org/2000/09/xmldsig#sha1"/>
        <DigestValue>iYLxl1seeAGXkzADSepvCOc8PyQ=</DigestValue>
      </Reference>
      <Reference URI="/word/numbering.xml?ContentType=application/vnd.openxmlformats-officedocument.wordprocessingml.numbering+xml">
        <DigestMethod Algorithm="http://www.w3.org/2000/09/xmldsig#sha1"/>
        <DigestValue>gJxqV0ncylX3nSlPAiiclqtPeF0=</DigestValue>
      </Reference>
      <Reference URI="/word/settings.xml?ContentType=application/vnd.openxmlformats-officedocument.wordprocessingml.settings+xml">
        <DigestMethod Algorithm="http://www.w3.org/2000/09/xmldsig#sha1"/>
        <DigestValue>C5qPs/UooQ0OznXXoEf2mek9wzA=</DigestValue>
      </Reference>
      <Reference URI="/word/styles.xml?ContentType=application/vnd.openxmlformats-officedocument.wordprocessingml.styles+xml">
        <DigestMethod Algorithm="http://www.w3.org/2000/09/xmldsig#sha1"/>
        <DigestValue>XBA1cfTwHSq4eZIuqoJlW5taYOk=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2023-10-18T11:01:49Z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2023-10-18T11:01:49Z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Windows User</cp:lastModifiedBy>
  <cp:revision>2</cp:revision>
  <dcterms:created xsi:type="dcterms:W3CDTF">2023-10-18T11:01:00Z</dcterms:created>
  <dcterms:modified xsi:type="dcterms:W3CDTF">2023-10-18T11:01:00Z</dcterms:modified>
</cp:coreProperties>
</file>